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B3" w:rsidRPr="002D0D66" w:rsidRDefault="000E0289" w:rsidP="00A95FF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2D0D6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TABLA DE APLICABILIDAD</w:t>
      </w:r>
      <w:r w:rsidR="0044508C" w:rsidRPr="002D0D6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IAIP</w:t>
      </w:r>
      <w:r w:rsidRPr="002D0D6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</w:t>
      </w:r>
      <w:r w:rsidR="0086030A" w:rsidRPr="002D0D6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 la</w:t>
      </w:r>
      <w:r w:rsidRPr="002D0D6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s obligaciones de transparencia comunes </w:t>
      </w:r>
      <w:r w:rsidR="00351FC7" w:rsidRPr="002D0D6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del </w:t>
      </w:r>
    </w:p>
    <w:p w:rsidR="0086030A" w:rsidRPr="002D0D66" w:rsidRDefault="0044508C" w:rsidP="00A95FF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2D0D6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SUJETO OBLIGADO: UNIVERSIDA</w:t>
      </w:r>
      <w:r w:rsidR="00465334" w:rsidRPr="002D0D6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</w:t>
      </w:r>
      <w:r w:rsidRPr="002D0D6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DE LA SIERRA SUR.</w:t>
      </w:r>
    </w:p>
    <w:p w:rsidR="000F7861" w:rsidRPr="002D0D66" w:rsidRDefault="00B93E17" w:rsidP="00A95FF0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2D0D66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     </w:t>
      </w: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955"/>
        <w:gridCol w:w="1155"/>
        <w:gridCol w:w="1276"/>
        <w:gridCol w:w="1418"/>
        <w:gridCol w:w="1559"/>
        <w:gridCol w:w="2268"/>
        <w:gridCol w:w="1984"/>
      </w:tblGrid>
      <w:tr w:rsidR="002D0D66" w:rsidRPr="002D0D66" w:rsidTr="004D66DD">
        <w:trPr>
          <w:trHeight w:val="907"/>
          <w:tblHeader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2D0D66" w:rsidRPr="002D0D66" w:rsidTr="004D66DD">
        <w:trPr>
          <w:trHeight w:val="768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TODA LA LEGISLACION APLICABLE EN MATERIA DE  TRANSPARENCIA (CONSTITUCION LOCAL, FEDERAL, LEY DE TRANSPARENCIA)  Y LA LEGISTLACION INTERNA UE ACTUALMENTE SE TIENE PUBLICADA. 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</w:t>
            </w: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PERIODO DE ACTUALIZACION DE LA INFORMACION: TRIMESTRAL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2025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EL ORGANIGRAMA DE LA UNIVERSIDAD DE LA SIERRA SUR ESTA ACTULIZADO EN LA VUAI.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51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DICHA INFORMACION SE ENCUENTRA YA ACTULIZADA EN LA VUAI.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927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LA INFORMACION REFERENTE AL PROGRAMA OPERATIVO ANUAL  (POA-03 EMITIDO POR EL SINPRES) SE ENCUENTRA EN LA VUAI. 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NOTA: PERIODO DE ACTUALIZACION DE LA INFORMACION: </w:t>
            </w: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lastRenderedPageBreak/>
              <w:t>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2D0D66" w:rsidRPr="002D0D66" w:rsidTr="004D66DD">
        <w:trPr>
          <w:trHeight w:val="1236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highlight w:val="red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VICE RECTORIA ACADEMICA, COORDINACION DE PROMOCION AL DESARROLLO Y COORDINACION DE DIFUSION DE LA CULTURA.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GENERAR UN INDICE POR CADA EJE (EDUCACIÓN, INVESTIGACIÓN, PROMOCION DEL DESARROLLO Y DIFUSION DE LA CULTURA)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ANUAL.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702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AVANCES DE GESTION, MIR DE CDA PROGRAMA PRESUPUSTARIO. ( EN TOTAL SON 5, GESTION, INVESTIGACION, …)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ANUAL.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5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proofErr w:type="gramStart"/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DIRECTORIO ,</w:t>
            </w:r>
            <w:proofErr w:type="gramEnd"/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SE TIENE ACTULIZADO EN LA VUAI.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2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de todos los Servidores Públicos de base o de confianza, de todas las percepciones, incluyendo sueldos, prestaciones, gratificaciones, primas,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comisiones, dietas, bonos, estímulos, ingresos y sistemas de compensación, señalando la periodicidad de dicha remuneración;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DOCUMENTO ENVIADO A LA SECRETARIA DE LA CONTRALORIA DEL GOBIERNO DEL ESTADO DE OAXACA, PARA SU </w:t>
            </w: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 xml:space="preserve">ANUENCIA Y PUBLICACION. </w:t>
            </w: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2D0D66" w:rsidRPr="002D0D66" w:rsidTr="004D66DD">
        <w:trPr>
          <w:trHeight w:val="64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REPORTE EMITIDO POR VIATIC A LA SECRETARIA DE LA VICE RECTORIA DE ADMINISTRACION. 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11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DOCUMENTO QUE CONTIENE EL NUMERO DE PLAZAS  (FORMATO DE LA ENTREGA RECEPCION)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39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en relación con el artículo 1 de su reglamento interior de trabajo.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33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sin embargo no se tiene el consentimiento de los titulares para hacer pública su declaración patrimonial en relación con el Reglamento Interno de la Universidad.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98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UNIDAD DE TRANSPARENCIA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YA ESTA PUBLICADA LA INFORMACION EN LA VUAI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MENSUAL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70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artículo 22 de su Reglamento Interno.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54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información, en relación con el artículo 11 de la Ley Estatal de Presupuesto del Estado.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8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LOS FORMATOS DE LOS CONTRATOS LABORALES QUE ACTUALAMENTE SE TIENEN EN LA VUAI. FALTA AGREGAR LA LEY FEDERAL DE TRABAJO, REGLAMENTO INTERIOR DE TRABAJO DE LA UNSIS.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39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CURRICULUM DE LOS SERVIDORES PUBLICOS DE ACUERDO AL ORGANIGRAMA (ESTRACTO DEL MANUAL DE ORGANIZACIÓN)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97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NO SE HAN TENIDO SANCIONES ADMINISTRATIVAS  DEFINITIVAS.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82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jc w:val="both"/>
              <w:rPr>
                <w:highlight w:val="red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BILBIOTECA Y CLINICA UNIVERSITARIA.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INFORMACIÓN SE ENCUENTRA  CARGADA Y ACTULIZADA EN LA VUAI.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6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INFORMACION SE ENCUENTRA CARGADA Y ACTULIZADA.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5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FORMATO POA-07 EMITIDO POR EL SINPRES (ACTULIZARLO PORQUE YA ESTA CARGADO EN LA VUAI)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92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DD" w:rsidRPr="002D0D66" w:rsidRDefault="004D66DD" w:rsidP="00A95FF0">
            <w:pPr>
              <w:spacing w:before="100" w:beforeAutospacing="1" w:after="24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APLICA PARA EL ENTE PUBLICO POR NO ENCONTRARSE EN LOS SUPUESTOS QUE ESTABLECE EL CODIGO FISCAL DE LA </w:t>
            </w: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FEDERACIÓN.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lastRenderedPageBreak/>
              <w:t xml:space="preserve">La Secretaria de Finanzas del Gobierno del Estado es el único sujeto obligado responsable de </w:t>
            </w:r>
            <w:r w:rsidRPr="002D0D66">
              <w:lastRenderedPageBreak/>
              <w:t>proporcionar la información pública de oficio relativa a la deuda pública estatal, establecida en la fracción XI del artículo 9 de la Ley de Transparencia y Acceso a la información Pública del Estado de Oaxaca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23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MATERIALES.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INFORMACION  QUE DETALLA LOS GASTOS EJECUTADOS RELATIVOS A PROMOCION DE LA UNIVERSIDAD, EVENTOS, SEMANA DE LAS CULTURAS, ETC. (FORMATO 23ª DEL ANEXO 1 DE OBLIGACIONES DE TRANSPARENCIA.)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23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VICE-RECTORIA DE ADMINISTRACIÓN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ACTULIZAR LA INFORMACIÓN PORQUE YA ESTA CARGADA EN LA VUAI.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71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CODIGO FISCAL DE LA FEDERACION ARTICULO 32 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01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85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 RECURSOS MATERIALES.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CONCESIONES DE CAFETERIA, FOTOCOPIADORA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DICHA INFORMACION  YA SE ENCUENTRA EN  LA VUAI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8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 RECURSOS MATERIALES.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ACTULIZAR INFORMACIÓN (COMPRAS MAYORES) YA ESTA CARGADA E LA VUAI.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69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TODAS LAS AREAS, Y/O DEPARTAMENTOS DE LA UNSIS. LO CONCENTRA EL TITULAR DE LA UNIDAD DE TRANSPARENCIA.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ACTUALIZAR PORQUE YA ESTA CARGADA EN LA VUAI, LISTADO DE INFORMES.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99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SERVICIOS ESCOLARES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ESTADISTICAS QUE GENERE UN DEPARTAMENTO COMO LA ESTADISTICA DE NUMERO ALUMNOS. UTILIZAR EL FORMATO QUE VIENE EN EL ANEXO I OBLIGACIONES DE TRANSPARENCIA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.</w:t>
            </w: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69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ACTUALIZAR INFORMACION: AVANCES PROGRAMATICOS O PRESUPUESTALES, BALANZA GENERAL Y ESTADOS FINANCIEROS.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55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MATERIALES.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PADRON DE PROVEEDORES SIEMPRE Y CUANDO LA INFORMACION NO SEA RESERVADA (FORMATO 32 DEL ANEXO I DE OBLIGACIONES DE TRANSPARENCIA)</w:t>
            </w: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 xml:space="preserve"> NOTA: PERIODO DE ACTUALIZACION DE LA INFORMACION: TRIMESTRAL</w:t>
            </w: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7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APLICA 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MATERIALES.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VERSION PUBLICA DEL CONVENIO FIRMADO DE ACUERDO A LA FRACCION XXVII O ELABORAR TABLA COMO LA DEL FORMATO  33 DEL ANEXO I “OBLIGACIONES DE TRANSPARENCIA”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79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MATERIALES.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INVENTARIO EMITIDO POR SICIPO 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33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32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66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EN RELACIÓN AL ARTICULO 25 INCISO C FRACCION IV DE LA CONSTITUCIÓN POLITICA DEL ESTADO LIBRE Y SOBERANO DE OAXACA.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23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COORDINACION DE PROMOCION AL DESARROLLO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SOLICITAR INFORMACION AL COORDINADOR DE PROMOCION AL DESARROLLO ( ADECUAR EL FORMATO 38 DEL ANEXO I DE LAS OBLIGACIONES DE TRANSPARENCIA) 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72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SECRETARIO TECNICO DEL COMITÉ DE TRANSPARENCIA Y ACCESO A LA INFORMACIÓN PÚBLICA DE LA UNSIS.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ACTAS EN VERSION </w:t>
            </w:r>
            <w:proofErr w:type="gramStart"/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PUBLICA</w:t>
            </w:r>
            <w:proofErr w:type="gramEnd"/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 LAS SESIONES DEL COMITÉ DE LA UNSIS.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97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VICE-RECTORIA ADMINISTRATIVA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ACTUALMENTE NO SE HAN REALIZADO Y APLICADO ENCUESTAS A PROGRAMAS FINANCIADOS CON RECURSO FEDERAL.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ANUAL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4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VICE-RECTORIA ADMINISTRATIVA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CHECAR SI AQUÍ ENTRARIAN LAS INVESTIGACIONES REALIZADAS POR LOS PTC YA QUE SI TENEMOS ASIGNADO RECURSO PUBLICO PARA EL PROGRAMA DE INVESTIGACIÓN EN EL POA.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46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ADEMÁS QUA LA INFORMACIÓN PODRA SER CONSULTADA EN LA PAGINA http://www.imss.gob.mx/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23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VICE-RECTORIA DE ADMINISTRACIÓN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CORRESPONDE  A LOS FONDOS QUE CORRESPONDAN AL RAMO 33 (FORMATO 43 DEL ANEXO I “OBLIGACIONES  DE TRANSPARENCIA”) 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4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LOS LINEAMIENTOS TÉCNICOS GENERALES PARA LA PUBLICACIÓN, HOMOLOGACIÓN Y ESTANDARIZACIÓN DE LA INFORMACIÓN EN RELACIÓN A LOS ARTÍCULOS 2 FRACCIÓN XX y 76 DE LA LEY ESTATAL DE PRESUPUESTO DEL ESTADO DE OAXACA.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48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COORDINADOR DE ARCHIVO DE LA UNIVERSIDAD DE LA SIERRA SUR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CATALOGO DE DISPOSICION DOCUMENTAL (CADIDO)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90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VICE RECTORIA DE ADMINISTRACIÓN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ACTAS DE SESIONES DEL H. CONSEJO ACADEMICO SOLO LAS QUE NO SEAN RESERVADAS. EN CASO DE QUE SI APLIQUE UTILIZARIAMOS EL FORMATO 46ª DEL ANEXO I “OBLIGACIONES DE TRANSPARENCIA”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sz w:val="18"/>
                <w:szCs w:val="18"/>
                <w:lang w:eastAsia="es-MX"/>
              </w:rPr>
              <w:t>NOTA: PERIODO DE ACTUALIZACION DE LA INFORMACION: TRIMESTRAL</w:t>
            </w:r>
          </w:p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2D0D66" w:rsidRPr="002D0D66" w:rsidTr="004D66DD">
        <w:trPr>
          <w:trHeight w:val="133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2D0D66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pStyle w:val="Textoindependiente"/>
              <w:spacing w:line="289" w:lineRule="auto"/>
              <w:ind w:left="113" w:right="119"/>
              <w:jc w:val="both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ESTA FRACCCION NO APLICA, EN TANTO QUE SOMOS UNA INSTITUCIÓN QUE IMPARTE EDUCACIÓN Y NO EL EJERCICIO DE LA JUSTICIA.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4D66DD" w:rsidRPr="002D0D66" w:rsidTr="004D66DD">
        <w:trPr>
          <w:trHeight w:val="123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2D0D66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TODAS LAS AREAS Y DEPARTAMENTOS DE LA UNIVERSIDAD.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A95FF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INFORMACIÓN QUE SEA DE CARÁCTER PÚIBLICO, QUE NO FORME PARTE DE LAS FRACCIONES ANTERIORES Y QUE PUEDA REALIZAR LA LABOR DE LA INSTITUCION.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D" w:rsidRPr="002D0D66" w:rsidRDefault="004D66DD" w:rsidP="004D66DD">
            <w:pPr>
              <w:jc w:val="center"/>
            </w:pPr>
            <w:r w:rsidRPr="002D0D66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86030A" w:rsidRPr="002D0D66" w:rsidRDefault="0086030A" w:rsidP="00A95FF0">
      <w:pPr>
        <w:jc w:val="both"/>
        <w:rPr>
          <w:b/>
          <w:sz w:val="18"/>
          <w:szCs w:val="18"/>
        </w:rPr>
      </w:pPr>
    </w:p>
    <w:p w:rsidR="002D0D66" w:rsidRPr="002D0D66" w:rsidRDefault="002D0D66" w:rsidP="002D0D66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 w:rsidRPr="002D0D66"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2D0D66" w:rsidRPr="002D0D66" w:rsidRDefault="002D0D66" w:rsidP="002D0D66">
      <w:pPr>
        <w:jc w:val="right"/>
        <w:rPr>
          <w:b/>
          <w:i/>
          <w:sz w:val="18"/>
          <w:szCs w:val="18"/>
        </w:rPr>
      </w:pPr>
      <w:r w:rsidRPr="002D0D66">
        <w:t xml:space="preserve">Oaxaca de Juárez </w:t>
      </w:r>
      <w:proofErr w:type="spellStart"/>
      <w:r w:rsidRPr="002D0D66">
        <w:t>Oax</w:t>
      </w:r>
      <w:proofErr w:type="spellEnd"/>
      <w:r w:rsidRPr="002D0D66">
        <w:t>., dieciocho  de enero  de dos mil diecisiete.</w:t>
      </w:r>
    </w:p>
    <w:p w:rsidR="002D0D66" w:rsidRPr="002D0D66" w:rsidRDefault="002D0D66" w:rsidP="002D0D66">
      <w:pPr>
        <w:jc w:val="center"/>
        <w:rPr>
          <w:sz w:val="24"/>
          <w:szCs w:val="24"/>
        </w:rPr>
      </w:pPr>
      <w:r w:rsidRPr="002D0D66">
        <w:t xml:space="preserve">ELABORÓ                                                                                                                                               </w:t>
      </w:r>
      <w:proofErr w:type="spellStart"/>
      <w:r w:rsidRPr="002D0D66">
        <w:t>Vo</w:t>
      </w:r>
      <w:proofErr w:type="spellEnd"/>
      <w:r w:rsidRPr="002D0D66">
        <w:t>. Bo.</w:t>
      </w:r>
    </w:p>
    <w:p w:rsidR="002D0D66" w:rsidRPr="002D0D66" w:rsidRDefault="002D0D66" w:rsidP="002D0D66">
      <w:pPr>
        <w:jc w:val="center"/>
      </w:pPr>
    </w:p>
    <w:p w:rsidR="002D0D66" w:rsidRPr="002D0D66" w:rsidRDefault="002D0D66" w:rsidP="002D0D66">
      <w:pPr>
        <w:jc w:val="center"/>
        <w:rPr>
          <w:b/>
          <w:sz w:val="18"/>
          <w:szCs w:val="18"/>
        </w:rPr>
      </w:pPr>
      <w:r w:rsidRPr="002D0D66">
        <w:t>LIC. THOMAS AGUILAR MENDOZA</w:t>
      </w:r>
      <w:r w:rsidRPr="002D0D66">
        <w:tab/>
      </w:r>
      <w:r w:rsidRPr="002D0D66">
        <w:tab/>
      </w:r>
      <w:r w:rsidRPr="002D0D66">
        <w:tab/>
        <w:t xml:space="preserve">                                                     LIC.  RICARDO DORANTES JIMENEZ</w:t>
      </w:r>
    </w:p>
    <w:p w:rsidR="00E70730" w:rsidRPr="002D0D66" w:rsidRDefault="00E70730" w:rsidP="002D0D66">
      <w:pPr>
        <w:jc w:val="both"/>
        <w:rPr>
          <w:b/>
          <w:sz w:val="18"/>
          <w:szCs w:val="18"/>
        </w:rPr>
      </w:pPr>
      <w:bookmarkStart w:id="0" w:name="_GoBack"/>
      <w:bookmarkEnd w:id="0"/>
    </w:p>
    <w:sectPr w:rsidR="00E70730" w:rsidRPr="002D0D66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40E3E"/>
    <w:rsid w:val="00043FEB"/>
    <w:rsid w:val="00045A4B"/>
    <w:rsid w:val="000475C1"/>
    <w:rsid w:val="00050907"/>
    <w:rsid w:val="00067779"/>
    <w:rsid w:val="000826F1"/>
    <w:rsid w:val="0008422D"/>
    <w:rsid w:val="000E0289"/>
    <w:rsid w:val="000E7563"/>
    <w:rsid w:val="000F7861"/>
    <w:rsid w:val="001031AE"/>
    <w:rsid w:val="001250BD"/>
    <w:rsid w:val="0015305A"/>
    <w:rsid w:val="00164F60"/>
    <w:rsid w:val="00170CE6"/>
    <w:rsid w:val="00171E06"/>
    <w:rsid w:val="001A0126"/>
    <w:rsid w:val="001B1A08"/>
    <w:rsid w:val="001F1476"/>
    <w:rsid w:val="00251753"/>
    <w:rsid w:val="00252EF4"/>
    <w:rsid w:val="00253A91"/>
    <w:rsid w:val="00254F60"/>
    <w:rsid w:val="00260CE5"/>
    <w:rsid w:val="002A1093"/>
    <w:rsid w:val="002D0A80"/>
    <w:rsid w:val="002D0D66"/>
    <w:rsid w:val="002F30F9"/>
    <w:rsid w:val="002F34FF"/>
    <w:rsid w:val="00315A2F"/>
    <w:rsid w:val="00330D74"/>
    <w:rsid w:val="0034728F"/>
    <w:rsid w:val="00351FC7"/>
    <w:rsid w:val="0035573C"/>
    <w:rsid w:val="00366B5B"/>
    <w:rsid w:val="00383646"/>
    <w:rsid w:val="003909AD"/>
    <w:rsid w:val="003C088F"/>
    <w:rsid w:val="003C1ED5"/>
    <w:rsid w:val="003D1353"/>
    <w:rsid w:val="003E13B0"/>
    <w:rsid w:val="0040173F"/>
    <w:rsid w:val="00437B1B"/>
    <w:rsid w:val="0044508C"/>
    <w:rsid w:val="00465309"/>
    <w:rsid w:val="00465334"/>
    <w:rsid w:val="004973C4"/>
    <w:rsid w:val="004A2BAC"/>
    <w:rsid w:val="004D1952"/>
    <w:rsid w:val="004D66DD"/>
    <w:rsid w:val="004F08BD"/>
    <w:rsid w:val="00535D22"/>
    <w:rsid w:val="005631D1"/>
    <w:rsid w:val="00586D04"/>
    <w:rsid w:val="005B04ED"/>
    <w:rsid w:val="005B619B"/>
    <w:rsid w:val="005D5ACD"/>
    <w:rsid w:val="005F0CA3"/>
    <w:rsid w:val="005F3BA7"/>
    <w:rsid w:val="006028A3"/>
    <w:rsid w:val="006233EB"/>
    <w:rsid w:val="00630490"/>
    <w:rsid w:val="00631E99"/>
    <w:rsid w:val="00636C45"/>
    <w:rsid w:val="00643DFB"/>
    <w:rsid w:val="006522F1"/>
    <w:rsid w:val="006571CF"/>
    <w:rsid w:val="00657231"/>
    <w:rsid w:val="0066658D"/>
    <w:rsid w:val="006939A1"/>
    <w:rsid w:val="006C0AFE"/>
    <w:rsid w:val="006D2439"/>
    <w:rsid w:val="006F43E5"/>
    <w:rsid w:val="0071791C"/>
    <w:rsid w:val="00737DE1"/>
    <w:rsid w:val="00753598"/>
    <w:rsid w:val="00770FDE"/>
    <w:rsid w:val="00833AD9"/>
    <w:rsid w:val="008375A5"/>
    <w:rsid w:val="00850E48"/>
    <w:rsid w:val="0086030A"/>
    <w:rsid w:val="008977C2"/>
    <w:rsid w:val="008B2464"/>
    <w:rsid w:val="009332D7"/>
    <w:rsid w:val="00950D6A"/>
    <w:rsid w:val="00960BE1"/>
    <w:rsid w:val="0099078E"/>
    <w:rsid w:val="009936C2"/>
    <w:rsid w:val="009D04CF"/>
    <w:rsid w:val="009D668B"/>
    <w:rsid w:val="00A40108"/>
    <w:rsid w:val="00A418BC"/>
    <w:rsid w:val="00A520F8"/>
    <w:rsid w:val="00A81766"/>
    <w:rsid w:val="00A902C8"/>
    <w:rsid w:val="00A95FF0"/>
    <w:rsid w:val="00A973F8"/>
    <w:rsid w:val="00AA0D16"/>
    <w:rsid w:val="00AC6977"/>
    <w:rsid w:val="00AF5B0C"/>
    <w:rsid w:val="00AF6394"/>
    <w:rsid w:val="00B41253"/>
    <w:rsid w:val="00B85364"/>
    <w:rsid w:val="00B93E17"/>
    <w:rsid w:val="00BC1ABB"/>
    <w:rsid w:val="00C17A9E"/>
    <w:rsid w:val="00C23B58"/>
    <w:rsid w:val="00C374E4"/>
    <w:rsid w:val="00C66DDE"/>
    <w:rsid w:val="00C70B90"/>
    <w:rsid w:val="00C83B9D"/>
    <w:rsid w:val="00C917F6"/>
    <w:rsid w:val="00CA02AF"/>
    <w:rsid w:val="00CA1AE6"/>
    <w:rsid w:val="00CB482A"/>
    <w:rsid w:val="00CD79D3"/>
    <w:rsid w:val="00CF5966"/>
    <w:rsid w:val="00D00934"/>
    <w:rsid w:val="00D00F2F"/>
    <w:rsid w:val="00D04712"/>
    <w:rsid w:val="00D30671"/>
    <w:rsid w:val="00D377CD"/>
    <w:rsid w:val="00D840AC"/>
    <w:rsid w:val="00D959B1"/>
    <w:rsid w:val="00DD5C8F"/>
    <w:rsid w:val="00DE2A64"/>
    <w:rsid w:val="00DE4040"/>
    <w:rsid w:val="00DF2BB3"/>
    <w:rsid w:val="00E029AA"/>
    <w:rsid w:val="00E3248E"/>
    <w:rsid w:val="00E3603D"/>
    <w:rsid w:val="00E63401"/>
    <w:rsid w:val="00E70730"/>
    <w:rsid w:val="00E774C4"/>
    <w:rsid w:val="00E9431B"/>
    <w:rsid w:val="00EA17DD"/>
    <w:rsid w:val="00EB1E59"/>
    <w:rsid w:val="00EC4A58"/>
    <w:rsid w:val="00EF0C37"/>
    <w:rsid w:val="00EF1F0E"/>
    <w:rsid w:val="00F014F6"/>
    <w:rsid w:val="00F07324"/>
    <w:rsid w:val="00F24DB9"/>
    <w:rsid w:val="00F64C51"/>
    <w:rsid w:val="00FB63E5"/>
    <w:rsid w:val="00FC37AE"/>
    <w:rsid w:val="00FD602E"/>
    <w:rsid w:val="00FE0336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paragraph" w:styleId="Ttulo1">
    <w:name w:val="heading 1"/>
    <w:basedOn w:val="Normal"/>
    <w:next w:val="Normal"/>
    <w:link w:val="Ttulo1Car"/>
    <w:uiPriority w:val="9"/>
    <w:qFormat/>
    <w:rsid w:val="00652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652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uerpoA">
    <w:name w:val="Cuerpo A"/>
    <w:rsid w:val="002D0D66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E703-6227-4818-A0EC-D37075DE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12</Pages>
  <Words>3184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Cotaipo</cp:lastModifiedBy>
  <cp:revision>38</cp:revision>
  <cp:lastPrinted>2017-01-18T00:16:00Z</cp:lastPrinted>
  <dcterms:created xsi:type="dcterms:W3CDTF">2016-05-31T22:15:00Z</dcterms:created>
  <dcterms:modified xsi:type="dcterms:W3CDTF">2017-01-18T00:16:00Z</dcterms:modified>
</cp:coreProperties>
</file>